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684D" w14:textId="77777777" w:rsidR="00E3357B" w:rsidRPr="008C2415" w:rsidRDefault="00E3357B" w:rsidP="00E3357B">
      <w:pPr>
        <w:shd w:val="clear" w:color="auto" w:fill="FFFFFF"/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724E1CD3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Муниципальное бюджетное дошкольное образовательное учреждение</w:t>
      </w:r>
    </w:p>
    <w:p w14:paraId="39B4B61A" w14:textId="77777777" w:rsidR="00E3357B" w:rsidRPr="008C2415" w:rsidRDefault="00E3357B" w:rsidP="00E3357B">
      <w:pPr>
        <w:shd w:val="clear" w:color="auto" w:fill="FFFFFF"/>
        <w:spacing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«Детский сад комбинированного вида №51»</w:t>
      </w:r>
    </w:p>
    <w:p w14:paraId="64BAC934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</w:rPr>
      </w:pPr>
    </w:p>
    <w:p w14:paraId="6CC5ADD9" w14:textId="77777777" w:rsidR="00E3357B" w:rsidRDefault="00E3357B" w:rsidP="00E3357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76AB557D" w14:textId="77777777" w:rsidR="00E3357B" w:rsidRDefault="00E3357B" w:rsidP="00E3357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25FB9FC3" w14:textId="77777777" w:rsidR="00E3357B" w:rsidRDefault="00E3357B" w:rsidP="00E3357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412CBF5A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</w:pPr>
      <w:r w:rsidRPr="008C2415"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  <w:t xml:space="preserve">Консультация для родителей </w:t>
      </w:r>
    </w:p>
    <w:p w14:paraId="6CB5AC6B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</w:rPr>
      </w:pPr>
      <w:r w:rsidRPr="008C2415">
        <w:rPr>
          <w:rFonts w:asciiTheme="majorBidi" w:eastAsia="Times New Roman" w:hAnsiTheme="majorBidi" w:cstheme="majorBidi"/>
          <w:b/>
          <w:bCs/>
          <w:sz w:val="36"/>
          <w:szCs w:val="36"/>
        </w:rPr>
        <w:t>«Гигиенические требования к детской одежде и обуви»</w:t>
      </w:r>
    </w:p>
    <w:p w14:paraId="10A48514" w14:textId="77777777" w:rsidR="00E3357B" w:rsidRDefault="00E3357B" w:rsidP="00E3357B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1291FBA7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56FEFAB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324A16DD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F5BE869" w14:textId="77777777" w:rsidR="00E3357B" w:rsidRDefault="00E3357B" w:rsidP="00E3357B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63EFF2F6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748BA03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C14B51F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11752A4D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6E47CC0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1692B51C" w14:textId="77777777" w:rsidR="00E3357B" w:rsidRDefault="00E3357B" w:rsidP="00E3357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153AA11B" w14:textId="77777777" w:rsidR="00E3357B" w:rsidRPr="008C2415" w:rsidRDefault="00E3357B" w:rsidP="00E3357B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0543498D" w14:textId="77777777" w:rsidR="00E3357B" w:rsidRPr="008C2415" w:rsidRDefault="00E3357B" w:rsidP="00E3357B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0169574E" w14:textId="77777777" w:rsidR="00E3357B" w:rsidRPr="008C2415" w:rsidRDefault="00E3357B" w:rsidP="00E3357B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111111"/>
          <w:szCs w:val="24"/>
        </w:rPr>
        <w:t xml:space="preserve">                                                        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Подготовила воспитатель:  </w:t>
      </w:r>
    </w:p>
    <w:p w14:paraId="4146FDD6" w14:textId="77777777" w:rsidR="00E3357B" w:rsidRPr="008C2415" w:rsidRDefault="00E3357B" w:rsidP="00E3357B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                                               </w:t>
      </w:r>
      <w:r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Коткова Олеся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Игоревна</w:t>
      </w:r>
    </w:p>
    <w:p w14:paraId="5B84E4EA" w14:textId="77777777" w:rsidR="00E3357B" w:rsidRPr="008C2415" w:rsidRDefault="00E3357B" w:rsidP="00E3357B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7"/>
          <w:szCs w:val="27"/>
        </w:rPr>
      </w:pPr>
    </w:p>
    <w:p w14:paraId="144ED913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FEA6F3E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4FBA5FFC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3C0124CF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2EDE002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4AB77927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BAFB17E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E39374C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40B104A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077CAAC6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54B010C5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180412B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3050BBCE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2441959F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315B431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72AE7934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2A6CA755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255C3C2D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E7D4B16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7B66270" w14:textId="77777777" w:rsidR="00E3357B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2798BC9D" w14:textId="77777777" w:rsidR="00E3357B" w:rsidRPr="008C2415" w:rsidRDefault="00E3357B" w:rsidP="00E3357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г. Новомосковск,2024г.</w:t>
      </w:r>
    </w:p>
    <w:p w14:paraId="29889559" w14:textId="77777777" w:rsidR="00E3357B" w:rsidRDefault="00E3357B" w:rsidP="00E335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D647A7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Одежда должна соответствовать времени года и погоде,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кожные покровы. Недопустимы тугие пояса, лифы, сдавливающие грудную клетку, тесные воротнички и горловины.</w:t>
      </w:r>
    </w:p>
    <w:p w14:paraId="7287C714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sz w:val="28"/>
          <w:szCs w:val="28"/>
        </w:rPr>
        <w:t>Одежда и обувь дошкольника</w:t>
      </w:r>
    </w:p>
    <w:p w14:paraId="5DED3C61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детской одежде и обуви установлены санитарно-эпидемиологическими правилами и нормативами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 </w:t>
      </w:r>
    </w:p>
    <w:p w14:paraId="713247A7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нормируемым показателям одежды и обуви относятся: </w:t>
      </w:r>
    </w:p>
    <w:p w14:paraId="30F3B985" w14:textId="77777777" w:rsidR="00E3357B" w:rsidRPr="001F47F7" w:rsidRDefault="00E3357B" w:rsidP="00E335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 конструкции; </w:t>
      </w:r>
    </w:p>
    <w:p w14:paraId="1120F3DE" w14:textId="77777777" w:rsidR="00E3357B" w:rsidRPr="001F47F7" w:rsidRDefault="00E3357B" w:rsidP="00E335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гигроскопичность;</w:t>
      </w:r>
    </w:p>
    <w:p w14:paraId="3838493E" w14:textId="77777777" w:rsidR="00E3357B" w:rsidRPr="001F47F7" w:rsidRDefault="00E3357B" w:rsidP="00E335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воздухопроницаемость;</w:t>
      </w:r>
    </w:p>
    <w:p w14:paraId="625E8ED6" w14:textId="77777777" w:rsidR="00E3357B" w:rsidRPr="001F47F7" w:rsidRDefault="00E3357B" w:rsidP="00E335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напряженность электростатического поля; </w:t>
      </w:r>
    </w:p>
    <w:p w14:paraId="609A943D" w14:textId="77777777" w:rsidR="00E3357B" w:rsidRPr="001F47F7" w:rsidRDefault="00E3357B" w:rsidP="00E335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безопасность (отсутствие выделения формальдегида и др. летучих веществ, тяжелых металлов).</w:t>
      </w:r>
    </w:p>
    <w:p w14:paraId="2535C29A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Детское бельё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постельное, шьют из белых хлопчатобумажных тканей, которые не линяют при стирке и кипячении. Нижнее бельё должно быть на проймах, бретели плохо держатся на плечах у ребенка. Покрой повседневной одежды простой, без излишних украшений, затрудняющих стирку и глажение, без узких манжет, мешающих мытью рук. В верхней одежде желательно иметь карман для носового платка.</w:t>
      </w:r>
    </w:p>
    <w:p w14:paraId="1A774AA4" w14:textId="77777777" w:rsidR="00E3357B" w:rsidRPr="001F47F7" w:rsidRDefault="00E3357B" w:rsidP="00E3357B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Одежда для прогулок 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защищать детей от холода и атмосферной влаги, исключать поступление холодного воздуха через застежки, воротники, рукава. Поэтому лучше приобретать одежду не менее, чем из двух слоёв: нижнего – теплозащитного (высокопористого, упругого материала) и верхнего – ветрозащитного. Полностью воздухонепроницаемые ткани для  детской одежды  не  рекомендуются.</w:t>
      </w:r>
    </w:p>
    <w:p w14:paraId="6D772DFF" w14:textId="77777777" w:rsidR="00E3357B" w:rsidRPr="001F47F7" w:rsidRDefault="00E3357B" w:rsidP="00E3357B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прохладную ветреную погоду, а также зимой при отсутствии сильных морозов детям рекомендуется надевать шерстяные вязаные шапочки, хорошо прикрывающие лоб и уши, в сильные морозы – меховые шапки или шапки-ушанки.</w:t>
      </w:r>
    </w:p>
    <w:p w14:paraId="102C873A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 </w:t>
      </w: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обувь, предназначенная для детей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должна иметь надежные и удобные застёжки, не препятствующие движению. Открытые туфли сжимают тыльную часть стопы, вызывая быстрое утомление мышц и нарушая  кровообращение.</w:t>
      </w:r>
    </w:p>
    <w:p w14:paraId="174C6BA7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</w:t>
      </w: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чтобы детская обувь была лёгкой, удобной, имела эластичную подошву, прочный задник, не допускающий скольжение стопы сзади, широкий носок и каблучок высотой 5-10 мм.</w:t>
      </w:r>
    </w:p>
    <w:p w14:paraId="69CAA641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Каблук необходим: он несколько повышает свод стопы, увеличивая его рессорность, защищает пятку от ушибов, повышает износоустойчивость обуви.</w:t>
      </w:r>
    </w:p>
    <w:p w14:paraId="1E58FB7C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Тесная, грубо сшитая обувь может привести к изменению формы стопы и ноги ребенка, потливости и отеку ног, искривлению пальцев, врастанию ногтей, образованию пяточной шпоры, мозолей. Сдавливая кровеносные сосуды, тесная обувь в холодное время года ускоряет их охлаждение. Слишком свободная обувь затрудняет движения, вызывает потертости ног.</w:t>
      </w:r>
    </w:p>
    <w:p w14:paraId="56B47ECA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Ширина детской обуви в области пальцев ног должна составлять 40% от ее длины, что отвечает анатомическому строению стопы ребенка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вызывает искривления большого пальца). Носок приподнят кверху на 15 мм., между кончиками пальцев и передней частью обуви остается пространство в 0,5 – 1 см. удобной считается такая обувь, в которой можно свободно шевелить большим пальцем. Средний годовой прирост длины стопы у дошкольников 10-11 мм, поэтому раз в 2-3 месяца проверяйте, не стала ли обувь ребенку тесной. При подборе обуви надо учитывать не только размер, но и полноту ноги, которая у детей дошкольного возраста сильно варьирует.</w:t>
      </w:r>
    </w:p>
    <w:p w14:paraId="6570F4CE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повседневной носки не рекомендуется резиновая и лакированная обувь, т.к. она обладает плохой воздухопроницаемостью и гигроскопичностью, способствует образованию опрелости ног.</w:t>
      </w:r>
    </w:p>
    <w:p w14:paraId="396C727B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 тёплое время года наряду с кожаной рекомендуется носить обувь из различных текстильных материалов, используемых целиком или в комбинации с кожей.</w:t>
      </w:r>
    </w:p>
    <w:p w14:paraId="1070A4E4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холодную погоду используют тёплую обувь, но время пребывания в них не должно быть длительным, т.к. симметричная форма носочной части может оказать отрицательное влияние на формирование детской стопы. Носить тёплую обувь в помещении нельзя, это способствует потливости ног, возникновению плоскостопия, расслабляет связочный аппарат, мешает закаливанию ребёнка.</w:t>
      </w:r>
    </w:p>
    <w:p w14:paraId="4C7267E3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Спортивная обувь предназначается только для музыкальных и физкультурных занятий, спортивных игр, туристических походов. Носят ее с шерстяными носками или вкладными стельками, хорошо впитывающими влагу.</w:t>
      </w:r>
    </w:p>
    <w:p w14:paraId="5C085DFC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Загрязнившуюся одежду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своевременно чистить, стирать, кипятить и гладить (например, за 10 дней носки вес одежды увеличивается на 11%, снижаются ее гигроскопичные и тепловые свойства, ткань пропитывается потом, салом и в ней увеличивается количество микробов).</w:t>
      </w:r>
    </w:p>
    <w:p w14:paraId="480A6350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Бельё и комнатную одежду следует менять при каждом загрязнении и после каждого купания ребёнка.</w:t>
      </w:r>
    </w:p>
    <w:p w14:paraId="5190DAF0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первых дней пребывания ребенка в детском саду мы прививаем ему навыки бережного отношения к своей одежде. Перед сном малыш должен аккуратно сложить одежду на стульчик, а дома повесить на специальные плечики. Проснувшись, раньше, чем приступить к одеванию, он откидывает одеяло на заднюю спинку кровати для проветривания простыни и пододеяльника, затем одевается и застилает свою постель.</w:t>
      </w:r>
    </w:p>
    <w:p w14:paraId="3D2C1216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Выбирать детскую обувь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используемую в качестве сменной, необходимо с учетом следующих рекомендаций:</w:t>
      </w:r>
    </w:p>
    <w:p w14:paraId="5EBEBB38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обувь не должна быть зауженной в носочной части, поскольку это приводит к деформации большого пальца;</w:t>
      </w:r>
    </w:p>
    <w:p w14:paraId="56213C64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2) чрезмерно свободная обувь также оказывает отрицательное влияние – могут появиться потертости, мозоли;</w:t>
      </w:r>
    </w:p>
    <w:p w14:paraId="5416BB7E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подошва обуви должна быть гибкой;</w:t>
      </w:r>
    </w:p>
    <w:p w14:paraId="0723B196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4) высота подошвы не должна быть более 0,7 см, а каблука – 2 см;</w:t>
      </w:r>
    </w:p>
    <w:p w14:paraId="7F606EAD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5) обувь должна иметь фиксированный задник (это позволяет прочно удерживать пяточную кость и предотвращает её отклонение наружу);</w:t>
      </w:r>
    </w:p>
    <w:p w14:paraId="3182E2FA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6) обеспечивать прочную фиксацию в носочной части (открытый носок в сменной обуви не способствует устойчивому положению стопы и создает угрозу травматизма пальцев);</w:t>
      </w:r>
    </w:p>
    <w:p w14:paraId="054A5BAD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7) обеспечивать прочную фиксацию голеностопного сустава стопы;</w:t>
      </w:r>
    </w:p>
    <w:p w14:paraId="10ABC0EF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рекомендуется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использовать в качестве сменной обуви туфли типа "лодочки", домашние тапочки, кроссовую обувь, туфли с нефиксированным задником. </w:t>
      </w:r>
    </w:p>
    <w:p w14:paraId="2815566F" w14:textId="77777777" w:rsidR="00E3357B" w:rsidRPr="001F47F7" w:rsidRDefault="00E3357B" w:rsidP="00E335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Желательно носить сандалии с частично закрытой носочной частью и фиксированным  задником.</w:t>
      </w:r>
    </w:p>
    <w:p w14:paraId="55A1B059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36F71FDF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418E8A2C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1457A3DC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0135FBA7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0F03E926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2414021E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2EA1F76D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169DED79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43AC071F" w14:textId="77777777" w:rsidR="00E3357B" w:rsidRDefault="00E3357B" w:rsidP="00E3357B">
      <w:pPr>
        <w:spacing w:line="240" w:lineRule="auto"/>
        <w:ind w:firstLine="567"/>
        <w:rPr>
          <w:sz w:val="28"/>
          <w:szCs w:val="28"/>
        </w:rPr>
      </w:pPr>
    </w:p>
    <w:p w14:paraId="17B7C059" w14:textId="77777777" w:rsidR="00AF58F9" w:rsidRDefault="00AF58F9"/>
    <w:sectPr w:rsidR="00AF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8516C" w14:textId="77777777" w:rsidR="00E3357B" w:rsidRDefault="00E3357B" w:rsidP="00E3357B">
      <w:pPr>
        <w:spacing w:after="0" w:line="240" w:lineRule="auto"/>
      </w:pPr>
      <w:r>
        <w:separator/>
      </w:r>
    </w:p>
  </w:endnote>
  <w:endnote w:type="continuationSeparator" w:id="0">
    <w:p w14:paraId="62E6984B" w14:textId="77777777" w:rsidR="00E3357B" w:rsidRDefault="00E3357B" w:rsidP="00E3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AD033" w14:textId="77777777" w:rsidR="00E3357B" w:rsidRDefault="00E3357B" w:rsidP="00E3357B">
      <w:pPr>
        <w:spacing w:after="0" w:line="240" w:lineRule="auto"/>
      </w:pPr>
      <w:r>
        <w:separator/>
      </w:r>
    </w:p>
  </w:footnote>
  <w:footnote w:type="continuationSeparator" w:id="0">
    <w:p w14:paraId="65E97AB7" w14:textId="77777777" w:rsidR="00E3357B" w:rsidRDefault="00E3357B" w:rsidP="00E3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C6A77"/>
    <w:multiLevelType w:val="multilevel"/>
    <w:tmpl w:val="350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7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9"/>
    <w:rsid w:val="005F2DC7"/>
    <w:rsid w:val="00AF58F9"/>
    <w:rsid w:val="00E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C9B0"/>
  <w15:chartTrackingRefBased/>
  <w15:docId w15:val="{E14F7E8A-DB8D-40E9-BB65-28DE8C0D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7B"/>
    <w:pPr>
      <w:spacing w:after="200" w:line="276" w:lineRule="auto"/>
    </w:pPr>
    <w:rPr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8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8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8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8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8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8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8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58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58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58F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3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357B"/>
  </w:style>
  <w:style w:type="paragraph" w:styleId="ae">
    <w:name w:val="footer"/>
    <w:basedOn w:val="a"/>
    <w:link w:val="af"/>
    <w:uiPriority w:val="99"/>
    <w:unhideWhenUsed/>
    <w:rsid w:val="00E3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2024-12-05T13:38:00Z</dcterms:created>
  <dcterms:modified xsi:type="dcterms:W3CDTF">2024-12-05T13:38:00Z</dcterms:modified>
</cp:coreProperties>
</file>